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87" w:rsidRDefault="009D3087" w:rsidP="009D3087">
      <w:pPr>
        <w:pStyle w:val="1"/>
        <w:spacing w:line="240" w:lineRule="auto"/>
        <w:ind w:firstLine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357B8E" w:rsidRDefault="00357B8E" w:rsidP="0017059B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17059B">
        <w:rPr>
          <w:b/>
          <w:bCs/>
          <w:color w:val="000000"/>
          <w:sz w:val="28"/>
          <w:szCs w:val="28"/>
        </w:rPr>
        <w:t>СОВЕТ Б</w:t>
      </w:r>
      <w:r w:rsidR="0017059B" w:rsidRPr="0017059B">
        <w:rPr>
          <w:b/>
          <w:bCs/>
          <w:color w:val="000000"/>
          <w:sz w:val="28"/>
          <w:szCs w:val="28"/>
        </w:rPr>
        <w:t xml:space="preserve">АЛЕЙСКОГО МУНИЦИПАЛЬНОГО ОКРУГА </w:t>
      </w:r>
      <w:r w:rsidRPr="0017059B">
        <w:rPr>
          <w:b/>
          <w:bCs/>
          <w:color w:val="000000"/>
          <w:sz w:val="28"/>
          <w:szCs w:val="28"/>
        </w:rPr>
        <w:t>ЗАБАЙКАЛЬСКОГО КРАЯ</w:t>
      </w:r>
    </w:p>
    <w:p w:rsidR="009D3087" w:rsidRPr="0017059B" w:rsidRDefault="009D3087" w:rsidP="0017059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357B8E" w:rsidRPr="009D3087" w:rsidRDefault="00357B8E" w:rsidP="0017059B">
      <w:pPr>
        <w:pStyle w:val="11"/>
        <w:keepNext/>
        <w:keepLines/>
        <w:spacing w:after="0"/>
        <w:outlineLvl w:val="9"/>
      </w:pPr>
      <w:bookmarkStart w:id="0" w:name="bookmark0"/>
      <w:bookmarkStart w:id="1" w:name="bookmark1"/>
      <w:bookmarkStart w:id="2" w:name="bookmark2"/>
      <w:r w:rsidRPr="009D3087">
        <w:t>РЕШЕНИЕ</w:t>
      </w:r>
      <w:bookmarkEnd w:id="0"/>
      <w:bookmarkEnd w:id="1"/>
      <w:bookmarkEnd w:id="2"/>
    </w:p>
    <w:p w:rsidR="0017059B" w:rsidRPr="009D3087" w:rsidRDefault="0017059B" w:rsidP="0017059B">
      <w:pPr>
        <w:pStyle w:val="11"/>
        <w:keepNext/>
        <w:keepLines/>
        <w:spacing w:after="0"/>
        <w:outlineLvl w:val="9"/>
        <w:rPr>
          <w:sz w:val="16"/>
          <w:szCs w:val="16"/>
        </w:rPr>
      </w:pPr>
    </w:p>
    <w:p w:rsidR="009D3087" w:rsidRPr="009D3087" w:rsidRDefault="009D3087" w:rsidP="0017059B">
      <w:pPr>
        <w:pStyle w:val="11"/>
        <w:keepNext/>
        <w:keepLines/>
        <w:spacing w:after="0"/>
        <w:outlineLvl w:val="9"/>
        <w:rPr>
          <w:sz w:val="16"/>
          <w:szCs w:val="16"/>
        </w:rPr>
      </w:pPr>
    </w:p>
    <w:p w:rsidR="00357B8E" w:rsidRDefault="009D3087" w:rsidP="0017059B">
      <w:pPr>
        <w:pStyle w:val="1"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 марта 2026 года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№ </w:t>
      </w:r>
    </w:p>
    <w:p w:rsidR="009D3087" w:rsidRPr="009D3087" w:rsidRDefault="009D3087" w:rsidP="0017059B">
      <w:pPr>
        <w:pStyle w:val="1"/>
        <w:spacing w:line="240" w:lineRule="auto"/>
        <w:ind w:firstLine="0"/>
        <w:jc w:val="center"/>
        <w:rPr>
          <w:color w:val="000000"/>
          <w:sz w:val="16"/>
          <w:szCs w:val="16"/>
        </w:rPr>
      </w:pPr>
    </w:p>
    <w:p w:rsidR="009D3087" w:rsidRPr="009D3087" w:rsidRDefault="009D3087" w:rsidP="0017059B">
      <w:pPr>
        <w:pStyle w:val="1"/>
        <w:spacing w:line="240" w:lineRule="auto"/>
        <w:ind w:firstLine="0"/>
        <w:jc w:val="center"/>
        <w:rPr>
          <w:sz w:val="16"/>
          <w:szCs w:val="16"/>
        </w:rPr>
      </w:pPr>
    </w:p>
    <w:p w:rsidR="00357B8E" w:rsidRDefault="00357B8E" w:rsidP="0017059B">
      <w:pPr>
        <w:pStyle w:val="1"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Балей</w:t>
      </w:r>
    </w:p>
    <w:p w:rsidR="009D3087" w:rsidRPr="009D3087" w:rsidRDefault="009D3087" w:rsidP="0017059B">
      <w:pPr>
        <w:pStyle w:val="1"/>
        <w:spacing w:line="240" w:lineRule="auto"/>
        <w:ind w:firstLine="0"/>
        <w:jc w:val="center"/>
        <w:rPr>
          <w:sz w:val="16"/>
          <w:szCs w:val="16"/>
        </w:rPr>
      </w:pPr>
    </w:p>
    <w:p w:rsidR="009D3087" w:rsidRPr="009D3087" w:rsidRDefault="009D3087" w:rsidP="0017059B">
      <w:pPr>
        <w:pStyle w:val="1"/>
        <w:spacing w:line="240" w:lineRule="auto"/>
        <w:ind w:firstLine="0"/>
        <w:jc w:val="center"/>
        <w:rPr>
          <w:sz w:val="16"/>
          <w:szCs w:val="16"/>
        </w:rPr>
      </w:pPr>
    </w:p>
    <w:p w:rsidR="00AB0450" w:rsidRPr="0017059B" w:rsidRDefault="00AB0450" w:rsidP="00170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Балейского муниципального округа от 23 октября 2024 года № 3</w:t>
      </w:r>
      <w:r w:rsidR="00B5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установлении </w:t>
      </w:r>
      <w:r w:rsidR="00B56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земельного </w:t>
      </w:r>
      <w:r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налога на территории Балейского муниципального округа Забайкальского края</w:t>
      </w:r>
      <w:r w:rsidR="0040726C"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B0450" w:rsidRPr="009D3087" w:rsidRDefault="00AB0450" w:rsidP="00170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D3087" w:rsidRPr="009D3087" w:rsidRDefault="009D3087" w:rsidP="00170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0726C" w:rsidRDefault="00B5605C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F65">
        <w:rPr>
          <w:rFonts w:ascii="Times New Roman" w:hAnsi="Times New Roman"/>
          <w:sz w:val="28"/>
          <w:szCs w:val="28"/>
        </w:rPr>
        <w:t>В соответствии с пунктом 4 статьи 12, главой 31 Налогового кодекса Российской Федер</w:t>
      </w:r>
      <w:r>
        <w:rPr>
          <w:rFonts w:ascii="Times New Roman" w:hAnsi="Times New Roman"/>
          <w:sz w:val="28"/>
          <w:szCs w:val="28"/>
        </w:rPr>
        <w:t xml:space="preserve">ации, руководствуясь статьёй </w:t>
      </w:r>
      <w:r w:rsidRPr="00A13E7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F65">
        <w:rPr>
          <w:rFonts w:ascii="Times New Roman" w:hAnsi="Times New Roman"/>
          <w:sz w:val="28"/>
          <w:szCs w:val="28"/>
        </w:rPr>
        <w:t>Устава</w:t>
      </w:r>
      <w:r>
        <w:rPr>
          <w:rFonts w:ascii="Times New Roman" w:hAnsi="Times New Roman"/>
          <w:sz w:val="28"/>
          <w:szCs w:val="28"/>
        </w:rPr>
        <w:t xml:space="preserve"> Балейского муниципального округ</w:t>
      </w:r>
      <w:r w:rsidRPr="007F3F6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="00AB0450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муниципального округа Забайкальского края </w:t>
      </w:r>
      <w:r w:rsidR="00AB0450"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AB0450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3087" w:rsidRPr="009D3087" w:rsidRDefault="009D3087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66FEF" w:rsidRDefault="0040726C" w:rsidP="00BC05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решение Совета Балейского муниципального округа Забайкальского края от 23 октября 2024 года №</w:t>
      </w:r>
      <w:r w:rsidR="00B5605C"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5605C"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55C1E" w:rsidRPr="0016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установлении </w:t>
      </w:r>
      <w:r w:rsidR="00B5605C" w:rsidRPr="0016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земельного </w:t>
      </w:r>
      <w:r w:rsidR="00055C1E" w:rsidRPr="0016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налога на территории Балейского муниципального округа Забайкальского края</w:t>
      </w:r>
      <w:r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7059B"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— Решение)</w:t>
      </w:r>
      <w:r w:rsidRPr="00166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166FEF" w:rsidRPr="00986BBB" w:rsidRDefault="00166FEF" w:rsidP="00986BBB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2 и 3 подпункта 1 пункта 2 изложить в новой редакции:</w:t>
      </w:r>
    </w:p>
    <w:p w:rsidR="00166FEF" w:rsidRPr="00BC19A9" w:rsidRDefault="00166FEF" w:rsidP="00166FE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«з</w:t>
      </w:r>
      <w:r w:rsidRPr="00BC19A9">
        <w:rPr>
          <w:rFonts w:ascii="Times New Roman" w:hAnsi="Times New Roman" w:cs="Times New Roman"/>
          <w:sz w:val="28"/>
          <w:szCs w:val="28"/>
        </w:rPr>
        <w:t>анятых </w:t>
      </w:r>
      <w:hyperlink r:id="rId5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жилищным фондом</w:t>
        </w:r>
      </w:hyperlink>
      <w:r w:rsidRPr="00BC19A9">
        <w:rPr>
          <w:rFonts w:ascii="Times New Roman" w:hAnsi="Times New Roman" w:cs="Times New Roman"/>
          <w:sz w:val="28"/>
          <w:szCs w:val="28"/>
        </w:rPr>
        <w:t xml:space="preserve"> и (или) объектами инженерной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C19A9">
        <w:rPr>
          <w:rFonts w:ascii="Times New Roman" w:hAnsi="Times New Roman" w:cs="Times New Roman"/>
          <w:sz w:val="28"/>
          <w:szCs w:val="28"/>
        </w:rPr>
        <w:t>нфраструктуры жилищно-коммунального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9A9">
        <w:rPr>
          <w:rFonts w:ascii="Times New Roman" w:hAnsi="Times New Roman" w:cs="Times New Roman"/>
          <w:sz w:val="28"/>
          <w:szCs w:val="28"/>
        </w:rPr>
        <w:t>за </w:t>
      </w:r>
      <w:hyperlink r:id="rId6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исключе</w:t>
        </w:r>
        <w:r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нием </w:t>
        </w:r>
      </w:hyperlink>
      <w:hyperlink r:id="rId7" w:anchor="dst100005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части</w:t>
        </w:r>
      </w:hyperlink>
      <w:r w:rsidRPr="00BC19A9">
        <w:rPr>
          <w:rFonts w:ascii="Times New Roman" w:hAnsi="Times New Roman" w:cs="Times New Roman"/>
          <w:sz w:val="28"/>
          <w:szCs w:val="28"/>
        </w:rPr>
        <w:t> 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 </w:t>
      </w:r>
      <w:hyperlink r:id="rId8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исключением</w:t>
        </w:r>
      </w:hyperlink>
      <w:r w:rsidRPr="00BC19A9">
        <w:rPr>
          <w:rFonts w:ascii="Times New Roman" w:hAnsi="Times New Roman" w:cs="Times New Roman"/>
          <w:sz w:val="28"/>
          <w:szCs w:val="28"/>
        </w:rPr>
        <w:t> 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166FEF" w:rsidRDefault="00166FEF" w:rsidP="00166FEF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19A9">
        <w:rPr>
          <w:rFonts w:ascii="Times New Roman" w:hAnsi="Times New Roman" w:cs="Times New Roman"/>
          <w:sz w:val="28"/>
          <w:szCs w:val="28"/>
        </w:rPr>
        <w:t>не используемых в предпринимательской деятельности, приобретенных (предоставленных) для ведения </w:t>
      </w:r>
      <w:hyperlink r:id="rId9" w:anchor="dst100022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личного подсобного хозяйства</w:t>
        </w:r>
      </w:hyperlink>
      <w:r w:rsidRPr="00BC19A9">
        <w:rPr>
          <w:rFonts w:ascii="Times New Roman" w:hAnsi="Times New Roman" w:cs="Times New Roman"/>
          <w:sz w:val="28"/>
          <w:szCs w:val="28"/>
        </w:rPr>
        <w:t>, садоводства или огородничества, а также земельных </w:t>
      </w:r>
      <w:hyperlink r:id="rId10" w:anchor="dst100011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участков общего назначения</w:t>
        </w:r>
      </w:hyperlink>
      <w:r w:rsidRPr="00BC19A9">
        <w:rPr>
          <w:rFonts w:ascii="Times New Roman" w:hAnsi="Times New Roman" w:cs="Times New Roman"/>
          <w:sz w:val="28"/>
          <w:szCs w:val="28"/>
        </w:rPr>
        <w:t>, предусмотренных Федеральным </w:t>
      </w:r>
      <w:hyperlink r:id="rId11" w:history="1">
        <w:r w:rsidRPr="00BC19A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C19A9">
        <w:rPr>
          <w:rFonts w:ascii="Times New Roman" w:hAnsi="Times New Roman" w:cs="Times New Roman"/>
          <w:sz w:val="28"/>
          <w:szCs w:val="28"/>
        </w:rPr>
        <w:t xml:space="preserve"> 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</w:t>
      </w:r>
      <w:r w:rsidRPr="00BC19A9">
        <w:rPr>
          <w:rFonts w:ascii="Times New Roman" w:hAnsi="Times New Roman" w:cs="Times New Roman"/>
          <w:sz w:val="28"/>
          <w:szCs w:val="28"/>
        </w:rPr>
        <w:lastRenderedPageBreak/>
        <w:t>абзаце земельных участков, кадастровая стоимость каждого из которых превышает 300 миллионов рублей;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66FEF" w:rsidRPr="00986BBB" w:rsidRDefault="00166FEF" w:rsidP="00986BBB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4</w:t>
      </w:r>
      <w:r w:rsidR="00986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2</w:t>
      </w:r>
      <w:r w:rsidRPr="00986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:rsidR="00166FEF" w:rsidRPr="00986BBB" w:rsidRDefault="000C7F46" w:rsidP="00986BBB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3, 3.1 и 3.2 изложить в новой редакции:</w:t>
      </w:r>
    </w:p>
    <w:p w:rsidR="000C7F46" w:rsidRDefault="00F3611B" w:rsidP="000C7F4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0C7F46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0C7F46">
        <w:rPr>
          <w:rFonts w:ascii="Times New Roman" w:hAnsi="Times New Roman"/>
          <w:sz w:val="28"/>
          <w:szCs w:val="28"/>
        </w:rPr>
        <w:t>От налогообложения освобождаются:</w:t>
      </w:r>
    </w:p>
    <w:p w:rsidR="000C7F46" w:rsidRDefault="000C7F46" w:rsidP="000C7F4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611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 ветераны и инвалиды Великой отечественной войны, инвалиды 1 и 2 группы, дети- инвалиды, инвалиды с детства, лица,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</w:t>
      </w:r>
      <w:r w:rsidR="00E52086">
        <w:rPr>
          <w:rFonts w:ascii="Times New Roman" w:hAnsi="Times New Roman"/>
          <w:sz w:val="28"/>
          <w:szCs w:val="28"/>
        </w:rPr>
        <w:t>.</w:t>
      </w:r>
      <w:r w:rsidR="00CB7B07">
        <w:rPr>
          <w:rFonts w:ascii="Times New Roman" w:hAnsi="Times New Roman"/>
          <w:sz w:val="28"/>
          <w:szCs w:val="28"/>
        </w:rPr>
        <w:t xml:space="preserve"> </w:t>
      </w:r>
      <w:r w:rsidR="00E52086">
        <w:rPr>
          <w:rFonts w:ascii="Times New Roman" w:hAnsi="Times New Roman"/>
          <w:sz w:val="28"/>
          <w:szCs w:val="28"/>
        </w:rPr>
        <w:t xml:space="preserve">Налоговая </w:t>
      </w:r>
      <w:r w:rsidR="00CB7B07">
        <w:rPr>
          <w:rFonts w:ascii="Times New Roman" w:hAnsi="Times New Roman"/>
          <w:sz w:val="28"/>
          <w:szCs w:val="28"/>
        </w:rPr>
        <w:t xml:space="preserve">льгота </w:t>
      </w:r>
      <w:r w:rsidR="0009677B">
        <w:rPr>
          <w:rFonts w:ascii="Times New Roman" w:hAnsi="Times New Roman"/>
          <w:sz w:val="28"/>
          <w:szCs w:val="28"/>
        </w:rPr>
        <w:t xml:space="preserve">предоставляется </w:t>
      </w:r>
      <w:r w:rsidR="00E52086">
        <w:rPr>
          <w:rFonts w:ascii="Times New Roman" w:hAnsi="Times New Roman"/>
          <w:sz w:val="28"/>
          <w:szCs w:val="28"/>
        </w:rPr>
        <w:t>в отношении одного земельного участка</w:t>
      </w:r>
      <w:r w:rsidR="00CB7B07">
        <w:rPr>
          <w:rFonts w:ascii="Times New Roman" w:hAnsi="Times New Roman"/>
          <w:sz w:val="28"/>
          <w:szCs w:val="28"/>
        </w:rPr>
        <w:t xml:space="preserve"> на территории Балейского муниципального округа</w:t>
      </w:r>
      <w:r w:rsidR="00E52086">
        <w:rPr>
          <w:rFonts w:ascii="Times New Roman" w:hAnsi="Times New Roman"/>
          <w:sz w:val="28"/>
          <w:szCs w:val="28"/>
        </w:rPr>
        <w:t>, если у налогоплательщика имеется в собственности несколько земельных участков, то льгота предоставляется в отношении одного земельного участка с максимальной исчисленной суммой налога</w:t>
      </w:r>
      <w:r>
        <w:rPr>
          <w:rFonts w:ascii="Times New Roman" w:hAnsi="Times New Roman"/>
          <w:sz w:val="28"/>
          <w:szCs w:val="28"/>
        </w:rPr>
        <w:t>;</w:t>
      </w:r>
    </w:p>
    <w:p w:rsidR="000C7F46" w:rsidRDefault="000C7F46" w:rsidP="000C7F4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организации, признанные резидентами территории опережающего развития «Забайкалье», в соответствии с Федеральным законом от 29 декабря 2014 года №473-ФЗ «О территориях опережающего социально- экономического развития в Российской Федерации», в отношении земельных участков, расположенных на территории опережающего развития «Забайкалье», на три налоговых периода начиная с </w:t>
      </w:r>
      <w:r w:rsidR="00BD24A8">
        <w:rPr>
          <w:rFonts w:ascii="Times New Roman" w:hAnsi="Times New Roman"/>
          <w:sz w:val="28"/>
          <w:szCs w:val="28"/>
        </w:rPr>
        <w:t>месяца</w:t>
      </w:r>
      <w:r>
        <w:rPr>
          <w:rFonts w:ascii="Times New Roman" w:hAnsi="Times New Roman"/>
          <w:sz w:val="28"/>
          <w:szCs w:val="28"/>
        </w:rPr>
        <w:t>, в котором возникло право собственности на земельные участки.</w:t>
      </w:r>
    </w:p>
    <w:p w:rsidR="000C7F46" w:rsidRDefault="000C7F46" w:rsidP="000C7F46">
      <w:pPr>
        <w:pStyle w:val="a8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611B">
        <w:rPr>
          <w:rFonts w:ascii="Times New Roman" w:hAnsi="Times New Roman"/>
          <w:sz w:val="28"/>
          <w:szCs w:val="28"/>
        </w:rPr>
        <w:t>3.2</w:t>
      </w:r>
      <w:r w:rsidRPr="00CC61D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Налогоплательщики, имеющие право на налоговые льготы, предоставляют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166FEF" w:rsidRDefault="00F3611B" w:rsidP="00F361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Подтверждение права налогоплательщика на налоговую льготу осуществляется в порядке, аналогичном порядку, предусмотренному пунктом 3 статьи 361.1 Налогового Кодекса Российской Федерации.».</w:t>
      </w:r>
    </w:p>
    <w:p w:rsidR="00F3611B" w:rsidRPr="00986BBB" w:rsidRDefault="00F3611B" w:rsidP="00986BBB">
      <w:pPr>
        <w:pStyle w:val="a4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6 изложить в новой редакции:</w:t>
      </w:r>
    </w:p>
    <w:p w:rsidR="00F3611B" w:rsidRDefault="00F3611B" w:rsidP="00F3611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«6. </w:t>
      </w:r>
      <w:r w:rsidRPr="0017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направить в УФНС России по Забайкальскому краю не позднее рабочего дня, следующего за днем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официального опубликования.».</w:t>
      </w:r>
    </w:p>
    <w:p w:rsidR="00511D5E" w:rsidRPr="0017059B" w:rsidRDefault="00511D5E" w:rsidP="0017059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511D5E" w:rsidRPr="0017059B" w:rsidRDefault="00511D5E" w:rsidP="0017059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официальному опубликованию (обнародованию) в газете «Балейская Новь» и сетевом издании «Балейское обозрение» (https://бал-ейская-новь.рф). </w:t>
      </w:r>
    </w:p>
    <w:p w:rsidR="00511D5E" w:rsidRPr="0017059B" w:rsidRDefault="00511D5E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59B">
        <w:rPr>
          <w:rFonts w:ascii="Times New Roman" w:hAnsi="Times New Roman" w:cs="Times New Roman"/>
          <w:sz w:val="28"/>
          <w:szCs w:val="28"/>
        </w:rPr>
        <w:t xml:space="preserve">4. </w:t>
      </w:r>
      <w:r w:rsidRPr="0017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направить в УФНС России по Забайкальскому краю не позднее рабочего дня, следующего за днем</w:t>
      </w:r>
      <w:r w:rsidR="00775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официального опубликования.</w:t>
      </w:r>
    </w:p>
    <w:p w:rsidR="00FB7691" w:rsidRPr="009D3087" w:rsidRDefault="00FB7691" w:rsidP="00055C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D3087" w:rsidRPr="009D3087" w:rsidRDefault="009D3087" w:rsidP="00055C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D3087" w:rsidRPr="009D3087" w:rsidRDefault="009D3087" w:rsidP="00055C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D3087" w:rsidRDefault="009D3087" w:rsidP="009D30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9D3087" w:rsidRDefault="009D3087" w:rsidP="009D30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муниципального округа</w:t>
      </w:r>
    </w:p>
    <w:p w:rsidR="009D3087" w:rsidRDefault="009D3087" w:rsidP="009D30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9D3087" w:rsidRDefault="009D3087" w:rsidP="009D30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9D3087" w:rsidSect="0051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94"/>
    <w:multiLevelType w:val="hybridMultilevel"/>
    <w:tmpl w:val="12AA5C10"/>
    <w:lvl w:ilvl="0" w:tplc="883613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A5B73"/>
    <w:multiLevelType w:val="hybridMultilevel"/>
    <w:tmpl w:val="5D84FF80"/>
    <w:lvl w:ilvl="0" w:tplc="D36A050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E15C55"/>
    <w:multiLevelType w:val="multilevel"/>
    <w:tmpl w:val="FD983FEC"/>
    <w:lvl w:ilvl="0">
      <w:start w:val="1"/>
      <w:numFmt w:val="decimal"/>
      <w:lvlText w:val="%1"/>
      <w:lvlJc w:val="left"/>
      <w:pPr>
        <w:ind w:left="510" w:hanging="510"/>
      </w:pPr>
      <w:rPr>
        <w:rFonts w:eastAsia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1219" w:hanging="51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">
    <w:nsid w:val="30403251"/>
    <w:multiLevelType w:val="hybridMultilevel"/>
    <w:tmpl w:val="75F2692A"/>
    <w:lvl w:ilvl="0" w:tplc="2A5A32B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1B74A7"/>
    <w:multiLevelType w:val="hybridMultilevel"/>
    <w:tmpl w:val="4A10B5CA"/>
    <w:lvl w:ilvl="0" w:tplc="D1A2B0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8D7576"/>
    <w:multiLevelType w:val="hybridMultilevel"/>
    <w:tmpl w:val="0DF60EAC"/>
    <w:lvl w:ilvl="0" w:tplc="A97683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15305A"/>
    <w:multiLevelType w:val="multilevel"/>
    <w:tmpl w:val="401AA9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697E5B9D"/>
    <w:multiLevelType w:val="multilevel"/>
    <w:tmpl w:val="8E36177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C9A24F6"/>
    <w:multiLevelType w:val="hybridMultilevel"/>
    <w:tmpl w:val="E794C324"/>
    <w:lvl w:ilvl="0" w:tplc="A30A5C7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75016"/>
    <w:rsid w:val="00055C1E"/>
    <w:rsid w:val="0009677B"/>
    <w:rsid w:val="000C7F46"/>
    <w:rsid w:val="00166FEF"/>
    <w:rsid w:val="0017059B"/>
    <w:rsid w:val="001A0BA6"/>
    <w:rsid w:val="001A4B2D"/>
    <w:rsid w:val="002441DE"/>
    <w:rsid w:val="00283440"/>
    <w:rsid w:val="00287D3C"/>
    <w:rsid w:val="00314968"/>
    <w:rsid w:val="00357B8E"/>
    <w:rsid w:val="00365B31"/>
    <w:rsid w:val="0040726C"/>
    <w:rsid w:val="00427FCE"/>
    <w:rsid w:val="00452A81"/>
    <w:rsid w:val="004660F6"/>
    <w:rsid w:val="004B783A"/>
    <w:rsid w:val="00511D5E"/>
    <w:rsid w:val="005528D3"/>
    <w:rsid w:val="00592EC4"/>
    <w:rsid w:val="005C245E"/>
    <w:rsid w:val="006470F3"/>
    <w:rsid w:val="0068197E"/>
    <w:rsid w:val="006E611A"/>
    <w:rsid w:val="006F733B"/>
    <w:rsid w:val="00761553"/>
    <w:rsid w:val="00775106"/>
    <w:rsid w:val="007A0E24"/>
    <w:rsid w:val="007E45FB"/>
    <w:rsid w:val="007E7AA9"/>
    <w:rsid w:val="00833772"/>
    <w:rsid w:val="00890D31"/>
    <w:rsid w:val="008B5A73"/>
    <w:rsid w:val="009732EF"/>
    <w:rsid w:val="00986BBB"/>
    <w:rsid w:val="009B14E4"/>
    <w:rsid w:val="009C028B"/>
    <w:rsid w:val="009D3087"/>
    <w:rsid w:val="00A75016"/>
    <w:rsid w:val="00AB0450"/>
    <w:rsid w:val="00B00524"/>
    <w:rsid w:val="00B5605C"/>
    <w:rsid w:val="00B901BE"/>
    <w:rsid w:val="00BB3D5F"/>
    <w:rsid w:val="00BB5E01"/>
    <w:rsid w:val="00BD24A8"/>
    <w:rsid w:val="00C56E24"/>
    <w:rsid w:val="00CB7B07"/>
    <w:rsid w:val="00E52086"/>
    <w:rsid w:val="00EE2CAB"/>
    <w:rsid w:val="00F06F23"/>
    <w:rsid w:val="00F3611B"/>
    <w:rsid w:val="00F646C9"/>
    <w:rsid w:val="00F87D7A"/>
    <w:rsid w:val="00FB7691"/>
    <w:rsid w:val="00FC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57B8E"/>
    <w:rPr>
      <w:rFonts w:ascii="Times New Roman" w:eastAsia="Times New Roman" w:hAnsi="Times New Roman" w:cs="Times New Roman"/>
      <w:color w:val="17181A"/>
      <w:sz w:val="26"/>
      <w:szCs w:val="26"/>
    </w:rPr>
  </w:style>
  <w:style w:type="character" w:customStyle="1" w:styleId="10">
    <w:name w:val="Заголовок №1_"/>
    <w:basedOn w:val="a0"/>
    <w:link w:val="11"/>
    <w:rsid w:val="00357B8E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357B8E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color w:val="17181A"/>
      <w:sz w:val="26"/>
      <w:szCs w:val="26"/>
    </w:rPr>
  </w:style>
  <w:style w:type="paragraph" w:customStyle="1" w:styleId="11">
    <w:name w:val="Заголовок №1"/>
    <w:basedOn w:val="a"/>
    <w:link w:val="10"/>
    <w:rsid w:val="00357B8E"/>
    <w:pPr>
      <w:widowControl w:val="0"/>
      <w:spacing w:after="6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3149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2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55C1E"/>
    <w:rPr>
      <w:color w:val="0000FF" w:themeColor="hyperlink"/>
      <w:u w:val="single"/>
    </w:rPr>
  </w:style>
  <w:style w:type="paragraph" w:styleId="a8">
    <w:name w:val="No Spacing"/>
    <w:uiPriority w:val="1"/>
    <w:qFormat/>
    <w:rsid w:val="000C7F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165/fd2ac88b2311a6053a128cfa43aa07672e82621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6678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165/fd2ac88b2311a6053a128cfa43aa07672e826213/" TargetMode="External"/><Relationship Id="rId11" Type="http://schemas.openxmlformats.org/officeDocument/2006/relationships/hyperlink" Target="https://www.consultant.ru/document/cons_doc_LAW_511785/" TargetMode="External"/><Relationship Id="rId5" Type="http://schemas.openxmlformats.org/officeDocument/2006/relationships/hyperlink" Target="https://www.consultant.ru/document/cons_doc_LAW_28165/fd2ac88b2311a6053a128cfa43aa07672e826213/" TargetMode="External"/><Relationship Id="rId10" Type="http://schemas.openxmlformats.org/officeDocument/2006/relationships/hyperlink" Target="https://www.consultant.ru/document/cons_doc_LAW_412647/f7143b4851ded1452c1745ae8456ef26b20d21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4116/de3626c40da3261c644a5c1a211f4a545e0817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BUD-1</dc:creator>
  <cp:lastModifiedBy>Надя</cp:lastModifiedBy>
  <cp:revision>4</cp:revision>
  <cp:lastPrinted>2026-03-19T05:53:00Z</cp:lastPrinted>
  <dcterms:created xsi:type="dcterms:W3CDTF">2026-03-19T07:38:00Z</dcterms:created>
  <dcterms:modified xsi:type="dcterms:W3CDTF">2026-03-19T23:45:00Z</dcterms:modified>
</cp:coreProperties>
</file>